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E88" w:rsidRPr="00A51F06" w:rsidRDefault="00CC3E88" w:rsidP="00CC3E88">
      <w:pPr>
        <w:widowControl/>
        <w:shd w:val="clear" w:color="auto" w:fill="F8F8F8"/>
        <w:spacing w:before="150" w:after="225" w:line="525" w:lineRule="atLeast"/>
        <w:jc w:val="center"/>
        <w:outlineLvl w:val="0"/>
        <w:rPr>
          <w:rFonts w:ascii="黑体" w:eastAsia="黑体" w:hAnsi="黑体" w:cs="宋体"/>
          <w:b/>
          <w:bCs/>
          <w:color w:val="333333"/>
          <w:kern w:val="36"/>
          <w:sz w:val="44"/>
          <w:szCs w:val="44"/>
        </w:rPr>
      </w:pPr>
      <w:r w:rsidRPr="00A51F06">
        <w:rPr>
          <w:rFonts w:ascii="黑体" w:eastAsia="黑体" w:hAnsi="黑体" w:cs="宋体" w:hint="eastAsia"/>
          <w:b/>
          <w:bCs/>
          <w:color w:val="333333"/>
          <w:kern w:val="36"/>
          <w:sz w:val="44"/>
          <w:szCs w:val="44"/>
        </w:rPr>
        <w:t>着力培养选拔党和人民需要的好干部</w:t>
      </w:r>
    </w:p>
    <w:p w:rsidR="00CC3E88" w:rsidRPr="00A51F06" w:rsidRDefault="00CC3E88" w:rsidP="00CC3E88">
      <w:pPr>
        <w:widowControl/>
        <w:shd w:val="clear" w:color="auto" w:fill="F8F8F8"/>
        <w:spacing w:before="150" w:after="300"/>
        <w:jc w:val="center"/>
        <w:outlineLvl w:val="3"/>
        <w:rPr>
          <w:rFonts w:ascii="宋体" w:eastAsia="宋体" w:hAnsi="宋体" w:cs="宋体"/>
          <w:b/>
          <w:bCs/>
          <w:color w:val="333333"/>
          <w:kern w:val="0"/>
          <w:sz w:val="32"/>
          <w:szCs w:val="32"/>
        </w:rPr>
      </w:pPr>
      <w:r w:rsidRPr="00A51F06">
        <w:rPr>
          <w:rFonts w:ascii="宋体" w:eastAsia="宋体" w:hAnsi="宋体" w:cs="宋体" w:hint="eastAsia"/>
          <w:b/>
          <w:bCs/>
          <w:color w:val="333333"/>
          <w:kern w:val="0"/>
          <w:sz w:val="32"/>
          <w:szCs w:val="32"/>
        </w:rPr>
        <w:t>（2013年6月28日）</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当前，全党全国各族人民正在为全面建成小康社会、实现中华民族伟大复兴的中国梦而团结奋斗。面对复杂多变的国际形势和艰巨繁重的国内改革发展稳定任务，我们必须准备进行具有许多新的历史特点的伟大斗争。这是党的十八大报告中的一句话。“新的历史特点”这个概念，含义是很深刻的，是全面审视和判断国内国际两个大局发展大势得出的重要判断。</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进行具有许多新的历史特点的伟大斗争，实现党的十八大确定的各项目标任务，关键在党，关键在人。关键在党，就要确保党在发展中国特色社会主义历史进程中始终成为坚强领导核心。关键在人，就要建设一支宏大的高素质干部队伍。</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我们党历来高度重视选贤任能，始终把选人用人作为关系党和人民事业的关键性、根本性问题来抓。治国之要，首在用人。也就是古人说的：“尚贤者，政之本也。”“为政之要，莫先于用人。”</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近年来，各级党委和组织部门贯彻执行党的干部路线，选人用人主流是好的，但也存在这样那样的一些问题，如果不能很好解决，就会涣散党心、冷了人心。</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现在，大家想得比较多、议得比较多的有3个问题：怎样是好干部？怎样成长为好干部？怎样把好干部用起来？正确回答和解决这3个问题，我们的干部工作就能做得更好。</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lastRenderedPageBreak/>
        <w:t>第一个问题，怎样是好干部？这本来是一个十分清楚的问题，党章有明确要求。然而，由于选人用人上的不正之风的影响，由于一些地方选出来的干部素质和能力明显不合格，甚至出了一些“带病提拔”、违规提拔的干部，致使不少同志对这个问题的认识模糊了。这也说明我们的组织工作还大有可改进之处，因为如果选来选去使大家对好干部的标准都弄不清了，那显然是选出来的一些人不仅没有起到标杆作用，反而起了反作用。这个问题要引起深思！</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好干部的标准，大的方面说，就是德才兼备。同时，好干部的标准又是具体的、历史的。不同历史时期，对干部德才的具体要求有所不同。革命战争年代，对党忠诚、英勇善战、不怕牺牲的干部就是好干部。社会主义革命和建设时期，懂政治、懂业务、又红又专的干部就是好干部。改革开放初期，拥护党的十一届三中全会确定的路线方针政策，有知识、懂专业、锐意改革的干部就是好干部。现在，我们提出政治上靠得住、工作上有本事、作风上过得硬、人民群众信得过等具体要求，突出了好干部标准的时代内涵。</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概括起来说，好干部要做到信念坚定、为民服务、勤政务实、敢于担当、清正廉洁。信念坚定，党的干部必须坚定共产主义远大理想，真诚信仰马克思主义，矢志不渝为中国特色社会主义而奋斗，坚持党的基本理论、基本路线、基本纲领、基本经验、基本要求不动摇。为民服务，党的干部必须做人民公仆，忠诚于人民，以人民忧乐为忧乐，以人民甘苦为甘苦，全心全意为人民服务。勤政务实，党的干部必须勤勉敬业、求真务实、真抓实干、精益求精，创造出经得起实践、人民、历史检验的实绩。敢于担当，党的干部必须坚持原则、认真负责，</w:t>
      </w:r>
      <w:r w:rsidRPr="00CC3E88">
        <w:rPr>
          <w:rFonts w:ascii="宋体" w:eastAsia="宋体" w:hAnsi="宋体" w:cs="宋体" w:hint="eastAsia"/>
          <w:color w:val="26214A"/>
          <w:kern w:val="0"/>
          <w:sz w:val="28"/>
          <w:szCs w:val="28"/>
        </w:rPr>
        <w:lastRenderedPageBreak/>
        <w:t>面对大是大非敢于亮剑，面对矛盾敢于迎难而上，面对危机敢于挺身而出，面对失误敢于承担责任，面对歪风邪气敢于坚决斗争。清正廉洁，党的干部必须敬畏权力、管好权力、慎用权力，守住自己的政治生命，保持拒腐蚀、永不沾的政治本色。这些说起来大家都明白，但要真正做到就不那么容易了。</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这几条都很重要，一段时间以来，我在不同场合都强调了这些要求。这里，我想特别强调一下理想信念、敢于担当这两个问题，这是当前干部队伍中比较突出的问题。</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理想信念坚定，是好干部第一位的标准，是不是好干部首先看这一条。如果理想信念不坚定，不相信马克思主义，不相信中国特色社会主义，政治上不合格，经不起风浪，这样的干部能耐再大也不是我们党需要的好干部。只有理想信念坚定，用坚定理想信念炼就了“金刚不坏之身”，干部才能在大是大非面前旗帜鲜明，在风浪考验面前无所畏惧，在各种诱惑面前立场坚定，在关键时刻靠得住、信得过、能放心。</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理想信念就是人的志向。古人说：“志之所趋，无远勿届，穷山距海，不能限也。志之所向，无坚不入，锐兵精甲，不能御也。”意思是说，志存高远的人，再遥远的地方也能达到，再坚固的东西也能突破。在革命、建设、改革各个历史时期，有无数共产党员为了党和人民事业英勇牺牲了，支撑他们的就是“革命理想高于天”的精神力量。</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应该充分肯定，我们大多数干部理想信念是坚定的，政治上是可靠的。同时，在我们的干部队伍中，也有的对共产主义心存怀疑，认</w:t>
      </w:r>
      <w:r w:rsidRPr="00CC3E88">
        <w:rPr>
          <w:rFonts w:ascii="宋体" w:eastAsia="宋体" w:hAnsi="宋体" w:cs="宋体" w:hint="eastAsia"/>
          <w:color w:val="26214A"/>
          <w:kern w:val="0"/>
          <w:sz w:val="28"/>
          <w:szCs w:val="28"/>
        </w:rPr>
        <w:lastRenderedPageBreak/>
        <w:t>为那是虚无缥缈、难以企及的幻想；有的不信马列信鬼神，从封建迷信中寻找精神寄托，热衷于算命看相、烧香拜佛，遇事“问计于神”；有的是非观念淡薄、原则性不强、正义感退化，糊里糊涂当官，浑浑噩噩过日子；有的甚至向往西方社会制度和价值观念，对社会主义前途命运丧失信心；有的在涉及党的领导和中国特色社会主义道路等原则性问题的政治挑衅面前态度暧昧、消极躲避、不敢亮剑，甚至故意模糊立场、耍滑头，等等。党的领导干部特别是高级干部，在大是大非面前没有态度，出了政治性事件、遇到敏感性问题没有立场、无动于衷，岂非咄咄怪事！</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有人说要“爱惜羽毛”，也就是所谓“声誉”，那也要看看你爱惜的是哪家的“声誉”，究竟是个人主义的、一些别有用心的人会喝彩的“声誉”，还是站在党和人民立场上的声誉？作为共产党人只能要后一种声誉。一心想着要前一种“声誉”，那将是十分危险的！</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现在，形式主义、官僚主义、享乐主义和奢靡之风为什么盛行？为什么不断有人沦为腐败分子甚至变节投敌，走向犯罪的深渊？说到底，还是理想信念不坚定。我常说，理想信念是共产党人精神上的“钙”，理想信念坚定，骨头就硬，没有理想信念，或理想信念不坚定，精神上就会“缺钙”，就会得“软骨病”。</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事实一再表明，理想信念动摇是最危险的动摇，理想信念滑坡是最危险的滑坡。我一直在想，如果哪天在我们眼前发生“颜色革命”那样的复杂局面，我们的干部是不是都能毅然决然站出来捍卫党的领导、捍卫社会主义制度？我相信，绝大多数党员、干部是能够做到的。</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lastRenderedPageBreak/>
        <w:t>革命战争年代，检验一个干部理想信念坚定不坚定，就看他能不能为党和人民事业舍生忘死，能不能冲锋号一响立即冲上去，这样的检验很直接。和平建设时期，生死考验有，但毕竟不多，检验一个干部理想信念是否坚定确实比较难，X光、CT、核磁共振成像也没有办法。</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当然，也不是不能检验。那就主要看干部是否能在重大政治考验面前有政治定力，是否能树立牢固的宗旨意识，是否能对工作极端负责，是否能做到吃苦在前、享受在后，是否能在急难险重任务面前勇挑重担，是否能经得起权力、金钱、美色的诱惑。这样的检验需要一个过程，不是一下子、经历一两件事、听几句口号就能解决的，要看长期表现，甚至看一辈子。</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坚持原则、敢于担当是党的干部必须具备的基本素质。“为官避事平生耻。”担当大小，体现着干部的胸怀、勇气、格调，有多大担当才能干多大事业。</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现在，一些干部中好人主义盛行，不敢批评、不愿批评，不敢负责、不愿负责的现象相当普遍。有的怕得罪人，怕丢选票，搞无原则的一团和气，信奉多栽花、少栽刺的庸俗哲学，各人自扫门前雪、不管他人瓦上霜，事不关己高高挂起，满足于做得过且过的太平官；有的身居其位不谋其政，遇到矛盾绕道走，遇到群众诉求躲着行，推诿扯皮、敷衍塞责，致使小事拖大、大事拖成大祸；有的为人圆滑世故，处事精明透顶，工作拈轻怕重，岗位挑肥拣瘦，遇事明哲保身，有功劳抢得快，出了问题上推下卸。更可怕的是，这样的人有些还混得左右逢源甚至如鱼得水，付出的比别人少，得到的比别人多。这种不求</w:t>
      </w:r>
      <w:r w:rsidRPr="00CC3E88">
        <w:rPr>
          <w:rFonts w:ascii="宋体" w:eastAsia="宋体" w:hAnsi="宋体" w:cs="宋体" w:hint="eastAsia"/>
          <w:color w:val="26214A"/>
          <w:kern w:val="0"/>
          <w:sz w:val="28"/>
          <w:szCs w:val="28"/>
        </w:rPr>
        <w:lastRenderedPageBreak/>
        <w:t>有功、但求无过的“圆滑官”、“老好人”、“推拉门”、“墙头草”多了，党和人民事业还怎么向前发展啊？这些问题危害极大，必须下大气力解决。</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说到底，无私才能无畏，无私才敢担当。“心底无私天地宽。”担当就是责任，好干部必须有责任重于泰山的意识，坚持党的原则第一、党的事业第一、人民利益第一，敢于旗帜鲜明，敢于较真碰硬，对工作任劳任怨、尽心竭力、善始善终、善作善成。“疾风识劲草，烈火见真金。”为了党和人民事业，我们的干部要敢想、敢做、敢当，做我们时代的劲草、真金。</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当然，敢于担当，是为了党和人民事业，而不是个人风头主义，飞扬跋扈、唯我独尊并不是敢于担当。春秋时期宋国大夫正考父是几朝元老，但他对自己要求很严，他在家庙的鼎上铸下铭训：“一命而偻，再命而伛，三命而俯。循墙而走，亦莫余敢侮。饘于是，鬻于是，以糊余口。”意思是说，每逢有任命提拔时都越来越谨慎，一次提拔要低着头，再次提拔要曲背，三次提拔要弯腰，连走路都靠墙走。生活中只要有这只鼎煮粥糊口就可以了。我看了这个故事之后，很有感触。我们的干部都是党的干部，权力都是党和人民赋予的，更应该在工作中敢作敢为、锐意进取，在做人上谦虚谨慎、戒骄戒躁。</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第二个问题，怎样成长为好干部？好干部不会自然而然产生。成长为一个好干部，一靠自身努力，二靠组织培养。从干部自身来讲，个人必须努力，这是干部成长的内因，也是决定性因素。</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干部的党性修养、思想觉悟、道德水平不会随着党龄的积累而自然提高，也不会随着职务的升迁而自然提高，而需要终生努力。成为</w:t>
      </w:r>
      <w:r w:rsidRPr="00CC3E88">
        <w:rPr>
          <w:rFonts w:ascii="宋体" w:eastAsia="宋体" w:hAnsi="宋体" w:cs="宋体" w:hint="eastAsia"/>
          <w:color w:val="26214A"/>
          <w:kern w:val="0"/>
          <w:sz w:val="28"/>
          <w:szCs w:val="28"/>
        </w:rPr>
        <w:lastRenderedPageBreak/>
        <w:t>好干部，就要不断改造主观世界、加强党性修养、加强品格陶冶。要时刻用党章、用共产党员标准要求自己，要有“与人不求备，检身若不及”的精神，时刻自重自省自警自励，努力做到“心不动于微利之诱，目不眩于五色之惑”，老老实实做人，踏踏实实干事，清清白白为官。</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学习是进步的阶梯。干部要勤于学、敏于思，认真学习马克思主义理论特别是中国特色社会主义理论体系，掌握贯穿其中的立场、观点、方法，提高战略思维、创新思维、辩证思维、底线思维能力，正确判断形势，始终保持政治上的清醒和坚定。还要认真学习各方面知识，丰富知识储备，完善知识结构，打牢履职尽责的知识基础。</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好干部除了要加强学习，还要加强实践。“耳闻之不如目见之，目见之不如足践之。”知识和经验犹如雄鹰之双翼，只有经风雨、见世面，才能飞得更高、飞得更远。越是条件艰苦、困难大、矛盾多的地方，越能锤炼人。干部要深入基层、深入实际、深入群众，在改革发展的主战场、维护稳定的第一线、服务群众的最前沿砥砺品质、提高本领。</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好干部还要靠组织培养。形势越变化、党和人民事业越发展，越要重视干部培养。培养干部，要抓好党性教育这个核心，抓好道德建设这个基础，加强宗旨意识、公仆意识教育。要强化干部实践锻炼，积极为干部锻炼成长搭建平台。实践锻炼不是去“镀金”，更不是去走过场等着提拔，如果那样，必然会身子去了心没去，还是与群众格格不入，那就是弄虚作假了。要加强对干部经常性的管理监督，形成对干部的严格约束。没有监督的权力必然导致腐败，这是一条铁律。</w:t>
      </w:r>
      <w:r w:rsidRPr="00CC3E88">
        <w:rPr>
          <w:rFonts w:ascii="宋体" w:eastAsia="宋体" w:hAnsi="宋体" w:cs="宋体" w:hint="eastAsia"/>
          <w:color w:val="26214A"/>
          <w:kern w:val="0"/>
          <w:sz w:val="28"/>
          <w:szCs w:val="28"/>
        </w:rPr>
        <w:lastRenderedPageBreak/>
        <w:t>组织上培养干部不容易，要管理好、监督好，让他们始终有如履薄冰、如临深渊的警觉。对干部经常开展同志式的谈心谈话，既指出缺点不足，又给予鞭策鼓励，这是个好传统，要注意保持和发扬。</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第三个问题，怎样把好干部用起来？好干部成长起来了，培养出来了，关键还是要用。不用，或者用不好，最终等于还是没有好干部。用一贤人则群贤毕至，见贤思齐就蔚然成风。选什么人就是风向标，就有什么样的干部作风，乃至就有什么样的党风。</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必须看到，在有的地方和部门，正确用人导向并没有得到很好体现，一些德才平平、投机取巧的人屡屡得到提拔重用，一些踏实干事、不跑不要的干部却没有进步机会，干部群众对此意见很大。各级党委及组织部门要坚持党管干部原则，坚持正确用人导向，坚持德才兼备、以德为先，努力做到选贤任能、用当其时，知人善任、人尽其才，把好干部及时发现出来、合理使用起来。</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用人得当，首先要知人。知人不深、识人不准，往往会出现用人不当、用人失误。“不知人之短，不知人之长，不知人长中之短，不知人短中之长，则不可以用人，不可以教人。”对干部的认识不能停留在感觉和印象上，必须健全考察机制和办法，多渠道、多层次、多侧面深入了解。</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要近距离接触干部，观察干部对重大问题的思考，看其见识见解；观察干部对群众的感情，看其品质情怀；观察干部对待名利的态度，看其境界格局；观察干部处理复杂问题的过程和结果，看其能力水平。考察识别干部，功夫要下在平时，并注意重大关头、关键时刻。“操千曲而后晓声，观千剑而后识器。”干部业绩在实践，干部声名在民</w:t>
      </w:r>
      <w:r w:rsidRPr="00CC3E88">
        <w:rPr>
          <w:rFonts w:ascii="宋体" w:eastAsia="宋体" w:hAnsi="宋体" w:cs="宋体" w:hint="eastAsia"/>
          <w:color w:val="26214A"/>
          <w:kern w:val="0"/>
          <w:sz w:val="28"/>
          <w:szCs w:val="28"/>
        </w:rPr>
        <w:lastRenderedPageBreak/>
        <w:t>间。要多到基层干部群众中、多在乡语口碑中了解干部，既要在“大事”上看德，又要在“小节”中察德。</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用人得当，就要坚持全面、历史、辩证看干部，注重一贯表现和全部工作。对那些勇担当、有本事、坚持原则、不怕得罪人、个性鲜明的干部，往往会出现认识不尽一致的情况，组织上一定要为他们说公道话。如何考准考实干部政绩，也是一个难点。要改进考核方法手段，既看发展又看基础，既看显绩又看潜绩，把民生改善、社会进步、生态效益等指标和实绩作为重要考核内容，再也不能简单以国内生产总值增长率来论英雄了。一些干部惯于拍脑袋决策、拍胸脯蛮干，然后拍屁股走人，留下一屁股烂账，最后官照当照升，不负任何责任。这是不行的。我说过了，对这种问题要实行责任制，而且要终身追究。请中央组织部抓紧研究落实。</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t>用人得当，就要科学合理使用干部，也就是说要用当其时、用其所长。现在，有的地方用干部，涉及具体人时，往往只看资历、看轮到谁了，论资排辈、平衡照顾，而不是看谁更优秀、更合适，用非所长，结果干部干得很吃力，问题堆了一大堆，工作也难以打开局面。用什么人、用在什么岗位，一定要从工作需要出发，以事择人，不能简单把职位作为奖励干部的手段。“骏马能历险，力田不如牛。坚车能载重，渡河不如舟。”我们要树立强烈的人才意识，寻觅人才求贤若渴，发现人才如获至宝，举荐人才不拘一格，使用人才各尽其能。只有这样，才能使大批好干部源源不断涌现出来，才能使大家的聪明才智充分释放出来。</w:t>
      </w:r>
    </w:p>
    <w:p w:rsidR="00CC3E88" w:rsidRPr="00CC3E88" w:rsidRDefault="00CC3E88" w:rsidP="00A51F06">
      <w:pPr>
        <w:widowControl/>
        <w:shd w:val="clear" w:color="auto" w:fill="F8F8F8"/>
        <w:spacing w:line="600" w:lineRule="exact"/>
        <w:ind w:firstLine="482"/>
        <w:jc w:val="left"/>
        <w:rPr>
          <w:rFonts w:ascii="宋体" w:eastAsia="宋体" w:hAnsi="宋体" w:cs="宋体"/>
          <w:color w:val="26214A"/>
          <w:kern w:val="0"/>
          <w:sz w:val="28"/>
          <w:szCs w:val="28"/>
        </w:rPr>
      </w:pPr>
      <w:r w:rsidRPr="00CC3E88">
        <w:rPr>
          <w:rFonts w:ascii="宋体" w:eastAsia="宋体" w:hAnsi="宋体" w:cs="宋体" w:hint="eastAsia"/>
          <w:color w:val="26214A"/>
          <w:kern w:val="0"/>
          <w:sz w:val="28"/>
          <w:szCs w:val="28"/>
        </w:rPr>
        <w:lastRenderedPageBreak/>
        <w:t>有一种现象很值得注意，就是在一个地方、一个单位，一个干部好不好，群众有公论，</w:t>
      </w:r>
    </w:p>
    <w:p w:rsidR="00792C6E" w:rsidRPr="00CC3E88" w:rsidRDefault="00EC13FC"/>
    <w:sectPr w:rsidR="00792C6E" w:rsidRPr="00CC3E88" w:rsidSect="003929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13FC" w:rsidRDefault="00EC13FC" w:rsidP="00A51F06">
      <w:r>
        <w:separator/>
      </w:r>
    </w:p>
  </w:endnote>
  <w:endnote w:type="continuationSeparator" w:id="1">
    <w:p w:rsidR="00EC13FC" w:rsidRDefault="00EC13FC" w:rsidP="00A51F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13FC" w:rsidRDefault="00EC13FC" w:rsidP="00A51F06">
      <w:r>
        <w:separator/>
      </w:r>
    </w:p>
  </w:footnote>
  <w:footnote w:type="continuationSeparator" w:id="1">
    <w:p w:rsidR="00EC13FC" w:rsidRDefault="00EC13FC" w:rsidP="00A51F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E88"/>
    <w:rsid w:val="001C65BC"/>
    <w:rsid w:val="00267CF0"/>
    <w:rsid w:val="00392978"/>
    <w:rsid w:val="003A11C4"/>
    <w:rsid w:val="003A6E14"/>
    <w:rsid w:val="004233C6"/>
    <w:rsid w:val="004333E9"/>
    <w:rsid w:val="00613431"/>
    <w:rsid w:val="0067248A"/>
    <w:rsid w:val="00766231"/>
    <w:rsid w:val="007976FD"/>
    <w:rsid w:val="00A51F06"/>
    <w:rsid w:val="00AB3C26"/>
    <w:rsid w:val="00B37EAE"/>
    <w:rsid w:val="00B9353F"/>
    <w:rsid w:val="00CA6F77"/>
    <w:rsid w:val="00CC3E88"/>
    <w:rsid w:val="00CE1F26"/>
    <w:rsid w:val="00CE74CA"/>
    <w:rsid w:val="00CF10E3"/>
    <w:rsid w:val="00EC13FC"/>
    <w:rsid w:val="00F308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978"/>
    <w:pPr>
      <w:widowControl w:val="0"/>
      <w:jc w:val="both"/>
    </w:pPr>
  </w:style>
  <w:style w:type="paragraph" w:styleId="1">
    <w:name w:val="heading 1"/>
    <w:basedOn w:val="a"/>
    <w:link w:val="1Char"/>
    <w:uiPriority w:val="9"/>
    <w:qFormat/>
    <w:rsid w:val="00CC3E88"/>
    <w:pPr>
      <w:widowControl/>
      <w:spacing w:before="100" w:beforeAutospacing="1" w:after="100" w:afterAutospacing="1"/>
      <w:jc w:val="left"/>
      <w:outlineLvl w:val="0"/>
    </w:pPr>
    <w:rPr>
      <w:rFonts w:ascii="宋体" w:eastAsia="宋体" w:hAnsi="宋体" w:cs="宋体"/>
      <w:b/>
      <w:bCs/>
      <w:kern w:val="36"/>
      <w:sz w:val="48"/>
      <w:szCs w:val="48"/>
    </w:rPr>
  </w:style>
  <w:style w:type="paragraph" w:styleId="4">
    <w:name w:val="heading 4"/>
    <w:basedOn w:val="a"/>
    <w:link w:val="4Char"/>
    <w:uiPriority w:val="9"/>
    <w:qFormat/>
    <w:rsid w:val="00CC3E88"/>
    <w:pPr>
      <w:widowControl/>
      <w:spacing w:before="100" w:beforeAutospacing="1" w:after="100" w:afterAutospacing="1"/>
      <w:jc w:val="left"/>
      <w:outlineLvl w:val="3"/>
    </w:pPr>
    <w:rPr>
      <w:rFonts w:ascii="宋体" w:eastAsia="宋体" w:hAnsi="宋体" w:cs="宋体"/>
      <w:b/>
      <w:bCs/>
      <w:kern w:val="0"/>
      <w:sz w:val="24"/>
      <w:szCs w:val="24"/>
    </w:rPr>
  </w:style>
  <w:style w:type="paragraph" w:styleId="5">
    <w:name w:val="heading 5"/>
    <w:basedOn w:val="a"/>
    <w:link w:val="5Char"/>
    <w:uiPriority w:val="9"/>
    <w:qFormat/>
    <w:rsid w:val="00CC3E88"/>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C3E88"/>
    <w:rPr>
      <w:rFonts w:ascii="宋体" w:eastAsia="宋体" w:hAnsi="宋体" w:cs="宋体"/>
      <w:b/>
      <w:bCs/>
      <w:kern w:val="36"/>
      <w:sz w:val="48"/>
      <w:szCs w:val="48"/>
    </w:rPr>
  </w:style>
  <w:style w:type="character" w:customStyle="1" w:styleId="4Char">
    <w:name w:val="标题 4 Char"/>
    <w:basedOn w:val="a0"/>
    <w:link w:val="4"/>
    <w:uiPriority w:val="9"/>
    <w:rsid w:val="00CC3E88"/>
    <w:rPr>
      <w:rFonts w:ascii="宋体" w:eastAsia="宋体" w:hAnsi="宋体" w:cs="宋体"/>
      <w:b/>
      <w:bCs/>
      <w:kern w:val="0"/>
      <w:sz w:val="24"/>
      <w:szCs w:val="24"/>
    </w:rPr>
  </w:style>
  <w:style w:type="character" w:customStyle="1" w:styleId="5Char">
    <w:name w:val="标题 5 Char"/>
    <w:basedOn w:val="a0"/>
    <w:link w:val="5"/>
    <w:uiPriority w:val="9"/>
    <w:rsid w:val="00CC3E88"/>
    <w:rPr>
      <w:rFonts w:ascii="宋体" w:eastAsia="宋体" w:hAnsi="宋体" w:cs="宋体"/>
      <w:b/>
      <w:bCs/>
      <w:kern w:val="0"/>
      <w:sz w:val="20"/>
      <w:szCs w:val="20"/>
    </w:rPr>
  </w:style>
  <w:style w:type="character" w:styleId="a3">
    <w:name w:val="Hyperlink"/>
    <w:basedOn w:val="a0"/>
    <w:uiPriority w:val="99"/>
    <w:semiHidden/>
    <w:unhideWhenUsed/>
    <w:rsid w:val="00CC3E88"/>
    <w:rPr>
      <w:color w:val="0000FF"/>
      <w:u w:val="single"/>
    </w:rPr>
  </w:style>
  <w:style w:type="paragraph" w:styleId="a4">
    <w:name w:val="Normal (Web)"/>
    <w:basedOn w:val="a"/>
    <w:uiPriority w:val="99"/>
    <w:semiHidden/>
    <w:unhideWhenUsed/>
    <w:rsid w:val="00CC3E88"/>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iPriority w:val="99"/>
    <w:semiHidden/>
    <w:unhideWhenUsed/>
    <w:rsid w:val="00A51F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A51F06"/>
    <w:rPr>
      <w:sz w:val="18"/>
      <w:szCs w:val="18"/>
    </w:rPr>
  </w:style>
  <w:style w:type="paragraph" w:styleId="a6">
    <w:name w:val="footer"/>
    <w:basedOn w:val="a"/>
    <w:link w:val="Char0"/>
    <w:uiPriority w:val="99"/>
    <w:semiHidden/>
    <w:unhideWhenUsed/>
    <w:rsid w:val="00A51F06"/>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A51F06"/>
    <w:rPr>
      <w:sz w:val="18"/>
      <w:szCs w:val="18"/>
    </w:rPr>
  </w:style>
</w:styles>
</file>

<file path=word/webSettings.xml><?xml version="1.0" encoding="utf-8"?>
<w:webSettings xmlns:r="http://schemas.openxmlformats.org/officeDocument/2006/relationships" xmlns:w="http://schemas.openxmlformats.org/wordprocessingml/2006/main">
  <w:divs>
    <w:div w:id="81568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837</Words>
  <Characters>4777</Characters>
  <Application>Microsoft Office Word</Application>
  <DocSecurity>0</DocSecurity>
  <Lines>39</Lines>
  <Paragraphs>11</Paragraphs>
  <ScaleCrop>false</ScaleCrop>
  <Company>微软公司</Company>
  <LinksUpToDate>false</LinksUpToDate>
  <CharactersWithSpaces>5603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2019-09-26T08:28:00Z</dcterms:created>
  <dcterms:modified xsi:type="dcterms:W3CDTF">2019-09-29T09:55:00Z</dcterms:modified>
</cp:coreProperties>
</file>